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AFD" w:rsidRPr="004D0AFD" w:rsidRDefault="004D0AFD" w:rsidP="004D0AF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6 Практическая работа 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«расчёт центрально сжатых стальных колонн»</w:t>
      </w:r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6.1 Методика расчёта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практической работе производится расчёт колонны, выполненной из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6.1).</w:t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168910</wp:posOffset>
            </wp:positionV>
            <wp:extent cx="2150745" cy="2305685"/>
            <wp:effectExtent l="0" t="0" r="1905" b="0"/>
            <wp:wrapTight wrapText="bothSides">
              <wp:wrapPolygon edited="0">
                <wp:start x="0" y="0"/>
                <wp:lineTo x="0" y="21416"/>
                <wp:lineTo x="21428" y="21416"/>
                <wp:lineTo x="2142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6.1 – Поперечное сечение колонны</w:t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Центрально сжатые стальные </w:t>
      </w: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колонны  рассчитываются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прочность и устойчивость. Как правило, определяющим является расчёт на устойчивость. </w:t>
      </w:r>
    </w:p>
    <w:p w:rsidR="004D0AFD" w:rsidRPr="004D0AFD" w:rsidRDefault="004D0AFD" w:rsidP="004D0AF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7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21pt" o:ole="">
            <v:imagedata r:id="rId6" o:title=""/>
          </v:shape>
          <o:OLEObject Type="Embed" ProgID="Equation.3" ShapeID="_x0000_i1025" DrawAspect="Content" ObjectID="_1640463597" r:id="rId7"/>
        </w:objec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(6.1)</w:t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продольная сила в колонне, принимаемая в запас прочности, такой же, как при расчёте железобетонной колонны (п. 4); </w:t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продольного изгиба,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поперечного сечения колонны,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расчётное сопротивление заданной марки стали,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условий работы.</w:t>
      </w:r>
    </w:p>
    <w:p w:rsidR="004D0AFD" w:rsidRPr="004D0AFD" w:rsidRDefault="004D0AFD" w:rsidP="004D0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Так как в (6.1) два параметра неизвестны (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A"/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А), определение номера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будем производить методом последовательных приближений, задаваясь коэффициентом продольного изгиба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4D0AFD" w:rsidRPr="004D0AFD" w:rsidRDefault="004D0AFD" w:rsidP="004D0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определения коэффициента продольного изгиба необходимо знать гибкость элемента, которая определяется по формуле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ef</w:t>
      </w:r>
      <w:proofErr w:type="spellEnd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/ </w:t>
      </w:r>
      <w:proofErr w:type="spellStart"/>
      <w:proofErr w:type="gram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(6.2)</w:t>
      </w:r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ef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расчётная длина колонны: </w:t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минимальный радиус инерции для выбранного номера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D0AFD" w:rsidRPr="004D0AFD" w:rsidRDefault="004D0AFD" w:rsidP="004D0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Расчётная длина колонны определяется по формуле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ef</w:t>
      </w:r>
      <w:proofErr w:type="spellEnd"/>
      <w:proofErr w:type="gramEnd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D"/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(6.3)</w:t>
      </w:r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расстояние между точками закрепления </w:t>
      </w: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колонны ;</w:t>
      </w:r>
      <w:proofErr w:type="gramEnd"/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D"/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приведения длины (рисунок 6.2). </w:t>
      </w:r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колонны не должна превышать предельной гибкости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C"/>
      </w:r>
      <w:proofErr w:type="spellStart"/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180 –  60</w:t>
      </w:r>
      <w:proofErr w:type="gramStart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α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(6.4)</w:t>
      </w: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4D0AF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260" w:dyaOrig="700">
          <v:shape id="_x0000_i1026" type="#_x0000_t75" style="width:113.25pt;height:35.25pt" o:ole="">
            <v:imagedata r:id="rId8" o:title=""/>
          </v:shape>
          <o:OLEObject Type="Embed" ProgID="Equation.3" ShapeID="_x0000_i1026" DrawAspect="Content" ObjectID="_1640463598" r:id="rId9"/>
        </w:objec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(6.5).</w:t>
      </w:r>
    </w:p>
    <w:p w:rsidR="004D0AFD" w:rsidRPr="004D0AFD" w:rsidRDefault="004D0AFD" w:rsidP="004D0AF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caps/>
          <w:noProof/>
          <w:sz w:val="28"/>
          <w:szCs w:val="28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276860</wp:posOffset>
            </wp:positionV>
            <wp:extent cx="5672455" cy="3378200"/>
            <wp:effectExtent l="0" t="0" r="444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455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0AFD" w:rsidRPr="004D0AFD" w:rsidRDefault="004D0AFD" w:rsidP="004D0AF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6.2- Коэффициенты приведения к расчётной длине</w:t>
      </w: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6.2 Последовательность расчёта</w:t>
      </w: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вышесказанного последовательность определения необходимого номера колонного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следующая.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Определяем расчётную длину колонны по формуле (6.2). За длину колонны принимаем высоту этажа.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В первом приближении задаемся коэффициентом продольного изгиба 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= 0,7.</w:t>
      </w:r>
    </w:p>
    <w:p w:rsidR="004D0AFD" w:rsidRPr="004D0AFD" w:rsidRDefault="004D0AFD" w:rsidP="004D0AF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Определяем требуемую площадь по (6.1)</w:t>
      </w: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500" w:dyaOrig="700">
          <v:shape id="_x0000_i1027" type="#_x0000_t75" style="width:75pt;height:35.25pt" o:ole="">
            <v:imagedata r:id="rId11" o:title=""/>
          </v:shape>
          <o:OLEObject Type="Embed" ProgID="Equation.3" ShapeID="_x0000_i1027" DrawAspect="Content" ObjectID="_1640463599" r:id="rId12"/>
        </w:objec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4D0AFD" w:rsidRPr="004D0AFD" w:rsidRDefault="004D0AFD" w:rsidP="004D0AF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расчётное сопротивление для заданной марки стали определяется по таблице 6.1</w:t>
      </w: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proofErr w:type="gramEnd"/>
      <w:r w:rsidRPr="004D0A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4D0AF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условий работы, для сплошных колонн 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7"/>
      </w:r>
      <w:r w:rsidRPr="004D0AF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1,1.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По требуемой площади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6.2 определяем номер колонного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требуемая площадь колонного намного меньше, чем площадь наименьшего номера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принимается для расчёта нормальный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параллельными гранями полок по таблице 6.3.  Для выбранного номера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определяем его минимальный радиус </w:t>
      </w:r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инерции  и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гибкость элемента по (6.3). Для колонны, расположенной на первом этаже, расчётная схема колонны принимается по рисунку 6.1б.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5) По гибкости определяем коэффициент продольного изгиба по таблице 6.4.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7) Производим проверку колонны на устойчивость по формуле (6.1).</w:t>
      </w:r>
    </w:p>
    <w:p w:rsidR="004D0AFD" w:rsidRPr="004D0AFD" w:rsidRDefault="004D0AFD" w:rsidP="004D0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Если при этом удовлетворяется условие (6.1) и разница между </w:t>
      </w:r>
      <w:r w:rsidRPr="004D0AF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D0AF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превышает 20%, то необходимо произвести проверку по предельной гибкости колонны по формулам (6.4) и (6.5). В противном случае   делаем следующее приближение, принимая больший или меньший номер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Указанная выше процедура производится до тех пор, пока не получим желаемого результата, когда удовлетворяются условия (6.1) и (6.4) и разница между </w:t>
      </w:r>
      <w:r w:rsidRPr="004D0AF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D0AF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минимальна. Если при этом площадь </w:t>
      </w:r>
      <w:proofErr w:type="spellStart"/>
      <w:proofErr w:type="gram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</w:t>
      </w:r>
      <w:proofErr w:type="gram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параллельными гранями полок больше, чем минимального номера колонного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необходимо принять колонный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D0AFD" w:rsidRPr="004D0AFD" w:rsidRDefault="004D0AFD" w:rsidP="004D0A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случае, когда максимальный номер </w:t>
      </w:r>
      <w:proofErr w:type="spellStart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удовлетворяет условию (</w:t>
      </w:r>
      <w:r w:rsidRPr="004D0AF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6</w:t>
      </w: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.1), то необходимо колонну выполнять составного сечения. </w:t>
      </w:r>
    </w:p>
    <w:p w:rsidR="004D0AFD" w:rsidRPr="004D0AFD" w:rsidRDefault="004D0AFD" w:rsidP="004D0AF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0AFD" w:rsidRPr="004D0AFD" w:rsidRDefault="004D0AFD" w:rsidP="004D0AF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6.3 Контрольные вопросы</w:t>
      </w:r>
    </w:p>
    <w:p w:rsidR="004D0AFD" w:rsidRPr="004D0AFD" w:rsidRDefault="004D0AFD" w:rsidP="004D0AF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стальных колонн.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сплошных колонн.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сквозных колонн.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Геометрические характеристики поперечного сечения колонн.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гибкости колонны.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коэффициента продольного изгиба.</w:t>
      </w:r>
    </w:p>
    <w:p w:rsidR="004D0AFD" w:rsidRPr="004D0AFD" w:rsidRDefault="004D0AFD" w:rsidP="004D0AF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прочности колонны.</w:t>
      </w:r>
    </w:p>
    <w:p w:rsidR="00A75FE0" w:rsidRDefault="004D0AFD" w:rsidP="004D0AFD">
      <w:r w:rsidRPr="004D0AF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устойчивости колонны.</w:t>
      </w:r>
      <w:bookmarkStart w:id="0" w:name="_GoBack"/>
      <w:bookmarkEnd w:id="0"/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623C5"/>
    <w:multiLevelType w:val="hybridMultilevel"/>
    <w:tmpl w:val="564E8AAA"/>
    <w:lvl w:ilvl="0" w:tplc="405EC4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18787A">
      <w:numFmt w:val="none"/>
      <w:lvlText w:val=""/>
      <w:lvlJc w:val="left"/>
      <w:pPr>
        <w:tabs>
          <w:tab w:val="num" w:pos="360"/>
        </w:tabs>
      </w:pPr>
    </w:lvl>
    <w:lvl w:ilvl="2" w:tplc="627E01B6">
      <w:numFmt w:val="none"/>
      <w:lvlText w:val=""/>
      <w:lvlJc w:val="left"/>
      <w:pPr>
        <w:tabs>
          <w:tab w:val="num" w:pos="360"/>
        </w:tabs>
      </w:pPr>
    </w:lvl>
    <w:lvl w:ilvl="3" w:tplc="DD163AB0">
      <w:numFmt w:val="none"/>
      <w:lvlText w:val=""/>
      <w:lvlJc w:val="left"/>
      <w:pPr>
        <w:tabs>
          <w:tab w:val="num" w:pos="360"/>
        </w:tabs>
      </w:pPr>
    </w:lvl>
    <w:lvl w:ilvl="4" w:tplc="E06870C2">
      <w:numFmt w:val="none"/>
      <w:lvlText w:val=""/>
      <w:lvlJc w:val="left"/>
      <w:pPr>
        <w:tabs>
          <w:tab w:val="num" w:pos="360"/>
        </w:tabs>
      </w:pPr>
    </w:lvl>
    <w:lvl w:ilvl="5" w:tplc="1F7E8056">
      <w:numFmt w:val="none"/>
      <w:lvlText w:val=""/>
      <w:lvlJc w:val="left"/>
      <w:pPr>
        <w:tabs>
          <w:tab w:val="num" w:pos="360"/>
        </w:tabs>
      </w:pPr>
    </w:lvl>
    <w:lvl w:ilvl="6" w:tplc="C6680C78">
      <w:numFmt w:val="none"/>
      <w:lvlText w:val=""/>
      <w:lvlJc w:val="left"/>
      <w:pPr>
        <w:tabs>
          <w:tab w:val="num" w:pos="360"/>
        </w:tabs>
      </w:pPr>
    </w:lvl>
    <w:lvl w:ilvl="7" w:tplc="D7A470E6">
      <w:numFmt w:val="none"/>
      <w:lvlText w:val=""/>
      <w:lvlJc w:val="left"/>
      <w:pPr>
        <w:tabs>
          <w:tab w:val="num" w:pos="360"/>
        </w:tabs>
      </w:pPr>
    </w:lvl>
    <w:lvl w:ilvl="8" w:tplc="CA0A6EE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625"/>
    <w:rsid w:val="00075625"/>
    <w:rsid w:val="004D0AFD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D7585-D940-4394-9EEC-1D0B1BE89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2020-01-13T17:32:00Z</dcterms:created>
  <dcterms:modified xsi:type="dcterms:W3CDTF">2020-01-13T17:33:00Z</dcterms:modified>
</cp:coreProperties>
</file>